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36"/>
          <w:szCs w:val="36"/>
        </w:rPr>
      </w:pPr>
      <w:r>
        <w:rPr>
          <w:rFonts w:ascii="Times New Roman" w:hAnsi="Times New Roman"/>
          <w:sz w:val="36"/>
          <w:szCs w:val="36"/>
          <w:rtl w:val="0"/>
        </w:rPr>
        <w:t>October 9, 2018</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rPr>
        <w:t>Godin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540 Coles Mill Road</w:t>
      </w:r>
    </w:p>
    <w:p>
      <w:pPr>
        <w:pStyle w:val="Body"/>
        <w:rPr>
          <w:rFonts w:ascii="Times New Roman" w:cs="Times New Roman" w:hAnsi="Times New Roman" w:eastAsia="Times New Roman"/>
          <w:sz w:val="36"/>
          <w:szCs w:val="36"/>
        </w:rPr>
      </w:pPr>
      <w:r>
        <w:rPr>
          <w:rFonts w:ascii="Times New Roman" w:hAnsi="Times New Roman"/>
          <w:sz w:val="36"/>
          <w:szCs w:val="36"/>
          <w:rtl w:val="0"/>
          <w:lang w:val="nl-NL"/>
        </w:rPr>
        <w:t>Haddonfield NJ 08033</w:t>
      </w:r>
    </w:p>
    <w:p>
      <w:pPr>
        <w:pStyle w:val="Body"/>
        <w:jc w:val="center"/>
        <w:rPr>
          <w:rFonts w:ascii="Times New Roman" w:cs="Times New Roman" w:hAnsi="Times New Roman" w:eastAsia="Times New Roman"/>
          <w:sz w:val="36"/>
          <w:szCs w:val="36"/>
          <w:u w:val="single"/>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Haddonfield Historic District</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Borough of Haddonfield</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RE: 540 Coles Mill Road Shed Placement </w:t>
      </w:r>
    </w:p>
    <w:p>
      <w:pPr>
        <w:pStyle w:val="Body"/>
        <w:rPr>
          <w:rFonts w:ascii="Times New Roman" w:cs="Times New Roman" w:hAnsi="Times New Roman" w:eastAsia="Times New Roman"/>
          <w:sz w:val="36"/>
          <w:szCs w:val="36"/>
        </w:rPr>
      </w:pPr>
      <w:r>
        <w:rPr>
          <w:rFonts w:ascii="Times New Roman" w:hAnsi="Times New Roman"/>
          <w:sz w:val="36"/>
          <w:szCs w:val="36"/>
          <w:u w:val="single"/>
          <w:rtl w:val="0"/>
          <w:lang w:val="en-US"/>
        </w:rPr>
        <w:t>Application for Certificate of Appropriateness</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Dear Historic Association,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This letter is in accordance with the Haddonfield Preservation Commision Certificate of Appropriateness.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This letter is a description of a structure referred to as an </w:t>
      </w:r>
      <w:r>
        <w:rPr>
          <w:rFonts w:ascii="Times New Roman" w:hAnsi="Times New Roman" w:hint="default"/>
          <w:sz w:val="36"/>
          <w:szCs w:val="36"/>
          <w:rtl w:val="0"/>
          <w:lang w:val="en-US"/>
        </w:rPr>
        <w:t>“</w:t>
      </w:r>
      <w:r>
        <w:rPr>
          <w:rFonts w:ascii="Times New Roman" w:hAnsi="Times New Roman"/>
          <w:sz w:val="36"/>
          <w:szCs w:val="36"/>
          <w:rtl w:val="0"/>
          <w:lang w:val="en-US"/>
        </w:rPr>
        <w:t>accessory building</w:t>
      </w:r>
      <w:r>
        <w:rPr>
          <w:rFonts w:ascii="Times New Roman" w:hAnsi="Times New Roman" w:hint="default"/>
          <w:sz w:val="36"/>
          <w:szCs w:val="36"/>
          <w:rtl w:val="0"/>
          <w:lang w:val="en-US"/>
        </w:rPr>
        <w:t>”</w:t>
      </w:r>
      <w:r>
        <w:rPr>
          <w:rFonts w:ascii="Times New Roman" w:hAnsi="Times New Roman"/>
          <w:sz w:val="36"/>
          <w:szCs w:val="36"/>
          <w:rtl w:val="0"/>
          <w:lang w:val="en-US"/>
        </w:rPr>
        <w:t>, briefly described as a shed and styled after a Carriage House for the aforementioned property.</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The above-named homeowner, respectfully request your review of the information herein. Also, please find enclosed stock photographs of A frame Sheds, weathervanes (pictured in brass), cupulas, and photos of this Carriage house in black and white with appropriate styled doors, shingles, windows, shutters, and roof. In addition, find the builder</w:t>
      </w:r>
      <w:r>
        <w:rPr>
          <w:rFonts w:ascii="Times New Roman" w:hAnsi="Times New Roman" w:hint="default"/>
          <w:sz w:val="36"/>
          <w:szCs w:val="36"/>
          <w:rtl w:val="0"/>
          <w:lang w:val="en-US"/>
        </w:rPr>
        <w:t>’</w:t>
      </w:r>
      <w:r>
        <w:rPr>
          <w:rFonts w:ascii="Times New Roman" w:hAnsi="Times New Roman"/>
          <w:sz w:val="36"/>
          <w:szCs w:val="36"/>
          <w:rtl w:val="0"/>
          <w:lang w:val="en-US"/>
        </w:rPr>
        <w:t>s design invoice/plans.</w:t>
      </w:r>
    </w:p>
    <w:p>
      <w:pPr>
        <w:pStyle w:val="Body"/>
        <w:rPr>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Fonts w:ascii="Times New Roman" w:hAnsi="Times New Roman"/>
          <w:sz w:val="36"/>
          <w:szCs w:val="36"/>
          <w:rtl w:val="0"/>
          <w:lang w:val="en-US"/>
        </w:rPr>
        <w:t xml:space="preserve">Please note that Article VI </w:t>
      </w:r>
      <w:r>
        <w:rPr>
          <w:rStyle w:val="Hyperlink.0"/>
        </w:rPr>
        <w:fldChar w:fldCharType="begin" w:fldLock="0"/>
      </w:r>
      <w:r>
        <w:rPr>
          <w:rStyle w:val="Hyperlink.0"/>
        </w:rPr>
        <w:instrText xml:space="preserve"> HYPERLINK "https://ecode360.com/print/HA2005?guid=10201578%2310201578"</w:instrText>
      </w:r>
      <w:r>
        <w:rPr>
          <w:rStyle w:val="Hyperlink.0"/>
        </w:rPr>
        <w:fldChar w:fldCharType="separate" w:fldLock="0"/>
      </w:r>
      <w:r>
        <w:rPr>
          <w:rStyle w:val="Hyperlink.0"/>
          <w:rtl w:val="0"/>
          <w:lang w:val="en-US"/>
        </w:rPr>
        <w:t xml:space="preserve">§ </w:t>
      </w:r>
      <w:r>
        <w:rPr>
          <w:rStyle w:val="None"/>
          <w:rFonts w:ascii="Times New Roman" w:hAnsi="Times New Roman"/>
          <w:sz w:val="36"/>
          <w:szCs w:val="36"/>
          <w:rtl w:val="0"/>
        </w:rPr>
        <w:t>135-51</w:t>
      </w:r>
      <w:r>
        <w:rPr/>
        <w:fldChar w:fldCharType="end" w:fldLock="0"/>
      </w:r>
      <w:r>
        <w:rPr>
          <w:rStyle w:val="None"/>
          <w:rFonts w:ascii="Times New Roman" w:hAnsi="Times New Roman"/>
          <w:sz w:val="36"/>
          <w:szCs w:val="36"/>
          <w:rtl w:val="0"/>
          <w:lang w:val="en-US"/>
        </w:rPr>
        <w:t xml:space="preserve"> was carefully considered when planning the design siting, compatibility of size, location and above all historical style distinction of this accessory building. </w:t>
      </w:r>
    </w:p>
    <w:p>
      <w:pPr>
        <w:pStyle w:val="Body"/>
        <w:rPr>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 xml:space="preserve">Despite the utility purpose of this building we hope you discover our diligence for preserving the historical fabric of our home.  This choice of a Carriage House design for an accessory building along with the quality craftsmanship and attention to the styling details should reflect our dedication to our restoration process. </w:t>
      </w:r>
    </w:p>
    <w:p>
      <w:pPr>
        <w:pStyle w:val="Body"/>
        <w:rPr>
          <w:rStyle w:val="None"/>
          <w:rFonts w:ascii="Times New Roman" w:cs="Times New Roman" w:hAnsi="Times New Roman" w:eastAsia="Times New Roman"/>
          <w:sz w:val="36"/>
          <w:szCs w:val="36"/>
          <w:u w:val="single"/>
        </w:rPr>
      </w:pPr>
    </w:p>
    <w:p>
      <w:pPr>
        <w:pStyle w:val="Body"/>
        <w:rPr>
          <w:rStyle w:val="None"/>
          <w:rFonts w:ascii="Times New Roman" w:cs="Times New Roman" w:hAnsi="Times New Roman" w:eastAsia="Times New Roman"/>
          <w:color w:val="323333"/>
          <w:sz w:val="36"/>
          <w:szCs w:val="36"/>
          <w:u w:val="single" w:color="323333"/>
        </w:rPr>
      </w:pPr>
      <w:r>
        <w:rPr>
          <w:rStyle w:val="None"/>
          <w:rFonts w:ascii="Times New Roman" w:hAnsi="Times New Roman"/>
          <w:sz w:val="36"/>
          <w:szCs w:val="36"/>
          <w:u w:val="single"/>
          <w:rtl w:val="0"/>
          <w:lang w:val="en-US"/>
        </w:rPr>
        <w:t xml:space="preserve">Of further note, it is an unattached structure, and proposed to be located </w:t>
      </w:r>
      <w:r>
        <w:rPr>
          <w:rStyle w:val="None"/>
          <w:rFonts w:ascii="Times New Roman" w:hAnsi="Times New Roman"/>
          <w:color w:val="323333"/>
          <w:sz w:val="36"/>
          <w:szCs w:val="36"/>
          <w:u w:val="single" w:color="323333"/>
          <w:rtl w:val="0"/>
          <w:lang w:val="en-US"/>
        </w:rPr>
        <w:t xml:space="preserve">in the rear of the house.  </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 xml:space="preserve">Firstly, the homeowner chose this style to compliment the historic charm and fabric of the house. Nonetheless, the materials chosen are delightfully in character with the both the historical and architectural features of the home. </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This home was built in the 1830</w:t>
      </w:r>
      <w:r>
        <w:rPr>
          <w:rStyle w:val="None"/>
          <w:rFonts w:ascii="Times New Roman" w:hAnsi="Times New Roman" w:hint="default"/>
          <w:color w:val="323333"/>
          <w:sz w:val="36"/>
          <w:szCs w:val="36"/>
          <w:u w:color="323333"/>
          <w:rtl w:val="0"/>
          <w:lang w:val="en-US"/>
        </w:rPr>
        <w:t>’</w:t>
      </w:r>
      <w:r>
        <w:rPr>
          <w:rStyle w:val="None"/>
          <w:rFonts w:ascii="Times New Roman" w:hAnsi="Times New Roman"/>
          <w:color w:val="323333"/>
          <w:sz w:val="36"/>
          <w:szCs w:val="36"/>
          <w:u w:color="323333"/>
          <w:rtl w:val="0"/>
          <w:lang w:val="en-US"/>
        </w:rPr>
        <w:t>s and was previously a Farmstead. Thus a Carriage House Style accessory building was befitting. Without a doubt, this building resembles a style of a proper accessory building that would have adorned this property at one time.</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Understandably, the color chosen repeats the white painted clapboard and black painted trim of the house, with one striking difference a fresh coat of paint. All of the color choices are suitable and subtle.</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 xml:space="preserve">Likewise, the roof color repeats particular style of the house with black Asphalt shingles. In the following manner, an ornamental cupola and weathervane are part of the design to illustrate the Farmstead history of this home. </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 xml:space="preserve">Accordingly, the owner feel that this </w:t>
      </w:r>
      <w:r>
        <w:rPr>
          <w:rStyle w:val="None"/>
          <w:rFonts w:ascii="Times New Roman" w:hAnsi="Times New Roman" w:hint="default"/>
          <w:color w:val="323333"/>
          <w:sz w:val="36"/>
          <w:szCs w:val="36"/>
          <w:u w:color="323333"/>
          <w:rtl w:val="0"/>
          <w:lang w:val="en-US"/>
        </w:rPr>
        <w:t>“</w:t>
      </w:r>
      <w:r>
        <w:rPr>
          <w:rStyle w:val="None"/>
          <w:rFonts w:ascii="Times New Roman" w:hAnsi="Times New Roman"/>
          <w:color w:val="323333"/>
          <w:sz w:val="36"/>
          <w:szCs w:val="36"/>
          <w:u w:color="323333"/>
          <w:rtl w:val="0"/>
          <w:lang w:val="en-US"/>
        </w:rPr>
        <w:t>carriage house</w:t>
      </w:r>
      <w:r>
        <w:rPr>
          <w:rStyle w:val="None"/>
          <w:rFonts w:ascii="Times New Roman" w:hAnsi="Times New Roman" w:hint="default"/>
          <w:color w:val="323333"/>
          <w:sz w:val="36"/>
          <w:szCs w:val="36"/>
          <w:u w:color="323333"/>
          <w:rtl w:val="0"/>
          <w:lang w:val="en-US"/>
        </w:rPr>
        <w:t xml:space="preserve">” </w:t>
      </w:r>
      <w:r>
        <w:rPr>
          <w:rStyle w:val="None"/>
          <w:rFonts w:ascii="Times New Roman" w:hAnsi="Times New Roman"/>
          <w:color w:val="323333"/>
          <w:sz w:val="36"/>
          <w:szCs w:val="36"/>
          <w:u w:color="323333"/>
          <w:rtl w:val="0"/>
          <w:lang w:val="en-US"/>
        </w:rPr>
        <w:t xml:space="preserve">building is </w:t>
      </w:r>
      <w:r>
        <w:rPr>
          <w:rStyle w:val="None"/>
          <w:rFonts w:ascii="Times New Roman" w:hAnsi="Times New Roman" w:hint="default"/>
          <w:color w:val="323333"/>
          <w:sz w:val="36"/>
          <w:szCs w:val="36"/>
          <w:u w:color="323333"/>
          <w:rtl w:val="0"/>
          <w:lang w:val="en-US"/>
        </w:rPr>
        <w:t>“</w:t>
      </w:r>
      <w:r>
        <w:rPr>
          <w:rStyle w:val="None"/>
          <w:rFonts w:ascii="Times New Roman" w:hAnsi="Times New Roman"/>
          <w:color w:val="323333"/>
          <w:sz w:val="36"/>
          <w:szCs w:val="36"/>
          <w:u w:color="323333"/>
          <w:rtl w:val="0"/>
          <w:lang w:val="en-US"/>
        </w:rPr>
        <w:t>compatible with the historic character of the setting in terms of size, scale, design, material, roof color, and texture for the above named reasons.</w:t>
      </w:r>
      <w:r>
        <w:rPr>
          <w:rStyle w:val="None"/>
          <w:rFonts w:ascii="Times New Roman" w:hAnsi="Times New Roman" w:hint="default"/>
          <w:color w:val="323333"/>
          <w:sz w:val="36"/>
          <w:szCs w:val="36"/>
          <w:u w:color="323333"/>
          <w:rtl w:val="0"/>
          <w:lang w:val="en-US"/>
        </w:rPr>
        <w:t xml:space="preserve">” </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To add to that, the details of the size, scale, design, materials, roof color, and texture are as follows:</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Unattached Structure</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Located at the Rear of the House</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12X18 Frame Shed</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Carriage House in Clapboard painted White</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nl-NL"/>
        </w:rPr>
        <w:t>Roof Sheeting Black Asphalt Arch</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Roof Pitch  7/12</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Windows: 1 wood window with black wooden shutters</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Door: 1 Arched Carriage House Door with 6</w:t>
      </w:r>
      <w:r>
        <w:rPr>
          <w:rStyle w:val="None"/>
          <w:rFonts w:ascii="Times New Roman" w:hAnsi="Times New Roman" w:hint="default"/>
          <w:color w:val="323333"/>
          <w:sz w:val="36"/>
          <w:szCs w:val="36"/>
          <w:u w:color="323333"/>
          <w:rtl w:val="0"/>
          <w:lang w:val="en-US"/>
        </w:rPr>
        <w:t xml:space="preserve">” </w:t>
      </w:r>
      <w:r>
        <w:rPr>
          <w:rStyle w:val="None"/>
          <w:rFonts w:ascii="Times New Roman" w:hAnsi="Times New Roman"/>
          <w:color w:val="323333"/>
          <w:sz w:val="36"/>
          <w:szCs w:val="36"/>
          <w:u w:color="323333"/>
          <w:rtl w:val="0"/>
          <w:lang w:val="en-US"/>
        </w:rPr>
        <w:t>wood round carriage windows</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Colors/Clapboard: White Trim: Black</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de-DE"/>
        </w:rPr>
        <w:t xml:space="preserve">Shutters: Wooden Black </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rPr>
        <w:t>24</w:t>
      </w:r>
      <w:r>
        <w:rPr>
          <w:rStyle w:val="None"/>
          <w:rFonts w:ascii="Times New Roman" w:hAnsi="Times New Roman" w:hint="default"/>
          <w:color w:val="323333"/>
          <w:sz w:val="36"/>
          <w:szCs w:val="36"/>
          <w:u w:color="323333"/>
          <w:rtl w:val="0"/>
          <w:lang w:val="en-US"/>
        </w:rPr>
        <w:t xml:space="preserve">’ </w:t>
      </w:r>
      <w:r>
        <w:rPr>
          <w:rStyle w:val="None"/>
          <w:rFonts w:ascii="Times New Roman" w:hAnsi="Times New Roman"/>
          <w:color w:val="323333"/>
          <w:sz w:val="36"/>
          <w:szCs w:val="36"/>
          <w:u w:color="323333"/>
          <w:rtl w:val="0"/>
          <w:lang w:val="en-US"/>
        </w:rPr>
        <w:t>Cupula louvered with Black Roof</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Black Aluminum Weathervane Horse and Buggy on Top of Weathervane</w:t>
      </w: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nl-NL"/>
        </w:rPr>
        <w:t>Flooring: Cement Pad</w:t>
      </w:r>
      <w:r>
        <w:rPr>
          <w:rStyle w:val="None"/>
          <w:rFonts w:ascii="Times New Roman" w:hAnsi="Times New Roman"/>
          <w:color w:val="323333"/>
          <w:sz w:val="36"/>
          <w:szCs w:val="36"/>
          <w:u w:color="323333"/>
          <w:rtl w:val="0"/>
          <w:lang w:val="en-US"/>
        </w:rPr>
        <w:t xml:space="preserve"> to prevent weathering from the ground dampness, water, and the elements.</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color w:val="323333"/>
          <w:sz w:val="36"/>
          <w:szCs w:val="36"/>
          <w:u w:color="323333"/>
        </w:rPr>
      </w:pPr>
      <w:r>
        <w:rPr>
          <w:rStyle w:val="None"/>
          <w:rFonts w:ascii="Times New Roman" w:hAnsi="Times New Roman"/>
          <w:color w:val="323333"/>
          <w:sz w:val="36"/>
          <w:szCs w:val="36"/>
          <w:u w:color="323333"/>
          <w:rtl w:val="0"/>
          <w:lang w:val="en-US"/>
        </w:rPr>
        <w:t>This frame shed</w:t>
      </w:r>
      <w:r>
        <w:rPr>
          <w:rStyle w:val="None"/>
          <w:rFonts w:ascii="Times New Roman" w:hAnsi="Times New Roman" w:hint="default"/>
          <w:color w:val="323333"/>
          <w:sz w:val="36"/>
          <w:szCs w:val="36"/>
          <w:u w:color="323333"/>
          <w:rtl w:val="0"/>
          <w:lang w:val="en-US"/>
        </w:rPr>
        <w:t>’</w:t>
      </w:r>
      <w:r>
        <w:rPr>
          <w:rStyle w:val="None"/>
          <w:rFonts w:ascii="Times New Roman" w:hAnsi="Times New Roman"/>
          <w:color w:val="323333"/>
          <w:sz w:val="36"/>
          <w:szCs w:val="36"/>
          <w:u w:color="323333"/>
          <w:rtl w:val="0"/>
          <w:lang w:val="en-US"/>
        </w:rPr>
        <w:t>s proposed placement shall be within five feet from the property parameters/line. A</w:t>
      </w:r>
      <w:r>
        <w:rPr>
          <w:rStyle w:val="None"/>
          <w:rFonts w:ascii="Times New Roman" w:hAnsi="Times New Roman"/>
          <w:color w:val="323333"/>
          <w:sz w:val="36"/>
          <w:szCs w:val="36"/>
          <w:u w:color="323333"/>
          <w:rtl w:val="0"/>
          <w:lang w:val="en-US"/>
        </w:rPr>
        <w:t xml:space="preserve"> </w:t>
      </w:r>
      <w:r>
        <w:rPr>
          <w:rStyle w:val="None"/>
          <w:rFonts w:ascii="Times New Roman" w:hAnsi="Times New Roman"/>
          <w:color w:val="323333"/>
          <w:sz w:val="36"/>
          <w:szCs w:val="36"/>
          <w:u w:color="323333"/>
          <w:rtl w:val="0"/>
          <w:lang w:val="en-US"/>
        </w:rPr>
        <w:t>land  survey was performed for property parameters. Upon approval,  this accessory building shall be placed in accordance with the property parameters. Again, at the rear of the building.</w:t>
      </w:r>
    </w:p>
    <w:p>
      <w:pPr>
        <w:pStyle w:val="Body"/>
        <w:rPr>
          <w:rStyle w:val="None"/>
          <w:rFonts w:ascii="Times New Roman" w:cs="Times New Roman" w:hAnsi="Times New Roman" w:eastAsia="Times New Roman"/>
          <w:color w:val="323333"/>
          <w:sz w:val="36"/>
          <w:szCs w:val="36"/>
          <w:u w:color="323333"/>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 xml:space="preserve">Above all, the aesthetics of this building not only adds charm but is desperately needed for storage. Be advised, that there is a pre-existing structure/accessory building. It is not original to the home. Upon transfer of ownership this building was found in a state of neglect, disrepair, dilapidation, structurally unsound, and hazardous. </w:t>
      </w:r>
    </w:p>
    <w:p>
      <w:pPr>
        <w:pStyle w:val="Body"/>
        <w:rPr>
          <w:rStyle w:val="None"/>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The pre-existing building is deteriorated with holes in the foundation. There are breaks in the roof with loose and ro</w:t>
      </w:r>
      <w:r>
        <w:rPr>
          <w:rStyle w:val="None"/>
          <w:rFonts w:ascii="Times New Roman" w:hAnsi="Times New Roman"/>
          <w:sz w:val="36"/>
          <w:szCs w:val="36"/>
          <w:rtl w:val="0"/>
          <w:lang w:val="en-US"/>
        </w:rPr>
        <w:t>t</w:t>
      </w:r>
      <w:r>
        <w:rPr>
          <w:rStyle w:val="None"/>
          <w:rFonts w:ascii="Times New Roman" w:hAnsi="Times New Roman"/>
          <w:sz w:val="36"/>
          <w:szCs w:val="36"/>
          <w:rtl w:val="0"/>
          <w:lang w:val="en-US"/>
        </w:rPr>
        <w:t xml:space="preserve">ting materials. It is not weatherproof or watertight; therefore, not protected from the elements. </w:t>
      </w:r>
    </w:p>
    <w:p>
      <w:pPr>
        <w:pStyle w:val="Body"/>
        <w:rPr>
          <w:rStyle w:val="None"/>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Along with weathering, dangerous mold accumulation has formed from years of dampness. The mold is on the interior and exterior clapboard. The mold overgrowth is visible throughout the structure. This mold infestation has prevented habitability and shelter of any kind. This mold isn</w:t>
      </w:r>
      <w:r>
        <w:rPr>
          <w:rStyle w:val="Hyperlink.0"/>
          <w:rtl w:val="0"/>
          <w:lang w:val="en-US"/>
        </w:rPr>
        <w:t>’</w:t>
      </w:r>
      <w:r>
        <w:rPr>
          <w:rStyle w:val="None"/>
          <w:rFonts w:ascii="Times New Roman" w:hAnsi="Times New Roman"/>
          <w:sz w:val="36"/>
          <w:szCs w:val="36"/>
          <w:rtl w:val="0"/>
          <w:lang w:val="en-US"/>
        </w:rPr>
        <w:t xml:space="preserve">t just dangerous to the structure, it can endanger the health of our family. </w:t>
      </w:r>
    </w:p>
    <w:p>
      <w:pPr>
        <w:pStyle w:val="Body"/>
        <w:rPr>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 xml:space="preserve">Further, this building makes us fearful that this can cause harm to life, limb, or property. This structure is an immediate health environmental, and safety concern. </w:t>
      </w:r>
      <w:r>
        <w:rPr>
          <w:rStyle w:val="None"/>
          <w:rFonts w:ascii="Times New Roman" w:hAnsi="Times New Roman"/>
          <w:sz w:val="36"/>
          <w:szCs w:val="36"/>
          <w:rtl w:val="0"/>
          <w:lang w:val="en-US"/>
        </w:rPr>
        <w:t>For those reasons, the u</w:t>
      </w:r>
      <w:r>
        <w:rPr>
          <w:rStyle w:val="None"/>
          <w:rFonts w:ascii="Times New Roman" w:hAnsi="Times New Roman"/>
          <w:sz w:val="36"/>
          <w:szCs w:val="36"/>
          <w:rtl w:val="0"/>
          <w:lang w:val="en-US"/>
        </w:rPr>
        <w:t xml:space="preserve">rgency for a new </w:t>
      </w:r>
      <w:r>
        <w:rPr>
          <w:rStyle w:val="None"/>
          <w:rFonts w:ascii="Times New Roman" w:hAnsi="Times New Roman"/>
          <w:sz w:val="36"/>
          <w:szCs w:val="36"/>
          <w:rtl w:val="0"/>
          <w:lang w:val="en-US"/>
        </w:rPr>
        <w:t>shed</w:t>
      </w:r>
      <w:r>
        <w:rPr>
          <w:rStyle w:val="None"/>
          <w:rFonts w:ascii="Times New Roman" w:hAnsi="Times New Roman"/>
          <w:sz w:val="36"/>
          <w:szCs w:val="36"/>
          <w:rtl w:val="0"/>
        </w:rPr>
        <w:t xml:space="preserve"> </w:t>
      </w:r>
      <w:r>
        <w:rPr>
          <w:rStyle w:val="None"/>
          <w:rFonts w:ascii="Times New Roman" w:hAnsi="Times New Roman"/>
          <w:sz w:val="36"/>
          <w:szCs w:val="36"/>
          <w:rtl w:val="0"/>
          <w:lang w:val="en-US"/>
        </w:rPr>
        <w:t xml:space="preserve">was </w:t>
      </w:r>
      <w:r>
        <w:rPr>
          <w:rStyle w:val="None"/>
          <w:rFonts w:ascii="Times New Roman" w:hAnsi="Times New Roman"/>
          <w:sz w:val="36"/>
          <w:szCs w:val="36"/>
          <w:rtl w:val="0"/>
          <w:lang w:val="en-US"/>
        </w:rPr>
        <w:t xml:space="preserve">warranted by the homeowner. </w:t>
      </w:r>
    </w:p>
    <w:p>
      <w:pPr>
        <w:pStyle w:val="Body"/>
        <w:rPr>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 xml:space="preserve">For the above mentioned reasons we </w:t>
      </w:r>
      <w:r>
        <w:rPr>
          <w:rStyle w:val="None"/>
          <w:rFonts w:ascii="Times New Roman" w:hAnsi="Times New Roman"/>
          <w:sz w:val="36"/>
          <w:szCs w:val="36"/>
          <w:rtl w:val="0"/>
          <w:lang w:val="en-US"/>
        </w:rPr>
        <w:t xml:space="preserve">hope you agree that </w:t>
      </w:r>
      <w:r>
        <w:rPr>
          <w:rStyle w:val="None"/>
          <w:rFonts w:ascii="Times New Roman" w:hAnsi="Times New Roman"/>
          <w:sz w:val="36"/>
          <w:szCs w:val="36"/>
          <w:rtl w:val="0"/>
          <w:lang w:val="en-US"/>
        </w:rPr>
        <w:t xml:space="preserve">we are in accordance with Article VI </w:t>
      </w:r>
      <w:r>
        <w:rPr>
          <w:rStyle w:val="Hyperlink.0"/>
        </w:rPr>
        <w:fldChar w:fldCharType="begin" w:fldLock="0"/>
      </w:r>
      <w:r>
        <w:rPr>
          <w:rStyle w:val="Hyperlink.0"/>
        </w:rPr>
        <w:instrText xml:space="preserve"> HYPERLINK "https://ecode360.com/print/HA2005?guid=10201578%2310201578"</w:instrText>
      </w:r>
      <w:r>
        <w:rPr>
          <w:rStyle w:val="Hyperlink.0"/>
        </w:rPr>
        <w:fldChar w:fldCharType="separate" w:fldLock="0"/>
      </w:r>
      <w:r>
        <w:rPr>
          <w:rStyle w:val="Hyperlink.0"/>
          <w:rtl w:val="0"/>
          <w:lang w:val="en-US"/>
        </w:rPr>
        <w:t xml:space="preserve">§ </w:t>
      </w:r>
      <w:r>
        <w:rPr>
          <w:rStyle w:val="None"/>
          <w:rFonts w:ascii="Times New Roman" w:hAnsi="Times New Roman"/>
          <w:sz w:val="36"/>
          <w:szCs w:val="36"/>
          <w:rtl w:val="0"/>
        </w:rPr>
        <w:t>135-51</w:t>
      </w:r>
      <w:r>
        <w:rPr/>
        <w:fldChar w:fldCharType="end" w:fldLock="0"/>
      </w:r>
      <w:r>
        <w:rPr>
          <w:rStyle w:val="None"/>
          <w:rFonts w:ascii="Times New Roman" w:hAnsi="Times New Roman"/>
          <w:sz w:val="36"/>
          <w:szCs w:val="36"/>
          <w:rtl w:val="0"/>
          <w:lang w:val="en-US"/>
        </w:rPr>
        <w:t>. Above all, we thank you for your time and attention to this matter</w:t>
      </w:r>
      <w:r>
        <w:rPr>
          <w:rStyle w:val="None"/>
          <w:rFonts w:ascii="Times New Roman" w:hAnsi="Times New Roman"/>
          <w:sz w:val="36"/>
          <w:szCs w:val="36"/>
          <w:rtl w:val="0"/>
          <w:lang w:val="en-US"/>
        </w:rPr>
        <w:t xml:space="preserve">. We trust that the </w:t>
      </w:r>
      <w:r>
        <w:rPr>
          <w:rStyle w:val="None"/>
          <w:rFonts w:ascii="Times New Roman" w:hAnsi="Times New Roman"/>
          <w:sz w:val="36"/>
          <w:szCs w:val="36"/>
          <w:rtl w:val="0"/>
          <w:lang w:val="en-US"/>
        </w:rPr>
        <w:t xml:space="preserve">quality craftsmanship should speak as a testament to our efforts for the historic preservation of this </w:t>
      </w:r>
      <w:r>
        <w:rPr>
          <w:rStyle w:val="None"/>
          <w:rFonts w:ascii="Times New Roman" w:hAnsi="Times New Roman"/>
          <w:sz w:val="36"/>
          <w:szCs w:val="36"/>
          <w:rtl w:val="0"/>
          <w:lang w:val="en-US"/>
        </w:rPr>
        <w:t>g</w:t>
      </w:r>
      <w:r>
        <w:rPr>
          <w:rStyle w:val="None"/>
          <w:rFonts w:ascii="Times New Roman" w:hAnsi="Times New Roman"/>
          <w:sz w:val="36"/>
          <w:szCs w:val="36"/>
          <w:rtl w:val="0"/>
          <w:lang w:val="en-US"/>
        </w:rPr>
        <w:t>rand old house.</w:t>
      </w:r>
    </w:p>
    <w:p>
      <w:pPr>
        <w:pStyle w:val="Body"/>
        <w:rPr>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Moving forward, for any such inspection or visit to the property please contact me at 856-229-5442. We can discuss a date and time that is mutually convenient for you to visit the property. If there are any questions or concerns, please feel free to contact me.</w:t>
      </w:r>
    </w:p>
    <w:p>
      <w:pPr>
        <w:pStyle w:val="Body"/>
        <w:rPr>
          <w:rStyle w:val="None"/>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rPr>
        <w:t xml:space="preserve">Kind Regards, </w:t>
      </w:r>
    </w:p>
    <w:p>
      <w:pPr>
        <w:pStyle w:val="Body"/>
        <w:rPr>
          <w:rStyle w:val="None"/>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lang w:val="fr-FR"/>
        </w:rPr>
        <w:t>Yvonne Godin</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p>
    <w:p>
      <w:pPr>
        <w:pStyle w:val="Body"/>
        <w:rPr>
          <w:rStyle w:val="None"/>
          <w:rFonts w:ascii="Times New Roman" w:cs="Times New Roman" w:hAnsi="Times New Roman" w:eastAsia="Times New Roman"/>
          <w:sz w:val="36"/>
          <w:szCs w:val="36"/>
        </w:rPr>
      </w:pPr>
      <w:r>
        <w:rPr>
          <w:rStyle w:val="None"/>
          <w:rFonts w:ascii="Times New Roman" w:hAnsi="Times New Roman"/>
          <w:sz w:val="36"/>
          <w:szCs w:val="36"/>
          <w:rtl w:val="0"/>
        </w:rPr>
        <w:t xml:space="preserve"> </w:t>
        <w:tab/>
        <w:t xml:space="preserve"> </w:t>
        <w:tab/>
        <w:tab/>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pP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36"/>
      <w:szCs w:val="36"/>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